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b/>
        </w:rPr>
        <w:t xml:space="preserve">Nederlandvve.nl</w:t>
      </w:r>
    </w:p>
    <w:p>
      <w:pPr>
        <w:pStyle w:val="Title"/>
      </w:pPr>
      <w:r>
        <w:rPr/>
        <w:t xml:space="preserve">Model 14-dagenbrief VvE</w:t>
      </w:r>
    </w:p>
    <w:p>
      <w:pPr>
        <w:pStyle w:val="Subtitle"/>
      </w:pPr>
      <w:r>
        <w:rPr/>
        <w:t xml:space="preserve">Laatste betaalmogelijkheid voor een particuliere eigenaar voordat wettelijke incassokosten verschuldigd kunnen worden.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r>
        <w:tc>
          <w:tcPr>
            <w:shd w:fill="EAF0F3"/>
            <w:tcMar>
              <w:top w:w="150" w:type="dxa"/>
              <w:left w:w="180" w:type="dxa"/>
              <w:bottom w:w="150" w:type="dxa"/>
              <w:right w:w="180" w:type="dxa"/>
            </w:tcMar>
          </w:tcPr>
          <w:p>
            <w:pPr/>
            <w:r>
              <w:rPr/>
              <w:t xml:space="preserve">Dit model is bedoeld voor een particuliere eigenaar wanneer de VvE wettelijke buitengerechtelijke incassokosten wil kunnen vorderen. Controleer eerst of de vordering opeisbaar is en verzuim is ingetreden.</w:t>
            </w:r>
          </w:p>
        </w:tc>
      </w:tr>
    </w:tbl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Naam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VvE]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Aan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[naam eigenaar]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Adres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[adres]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Datum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[dd-mm-jjjj]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Betreft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Laatste betaalmogelijkheid zonder incassokosten</w:t>
            </w:r>
          </w:p>
        </w:tc>
      </w:tr>
    </w:tbl>
    <w:p>
      <w:pPr/>
      <w:r>
        <w:rPr/>
        <w:t xml:space="preserve">Geachte heer/mevrouw [naam],</w:t>
      </w:r>
    </w:p>
    <w:p>
      <w:pPr/>
      <w:r>
        <w:rPr/>
        <w:t xml:space="preserve">U bent aan de Vereniging van Eigenaars [naam] een bedrag van € [hoofdsom] verschuldigd voor [omschrijving/periode]. Ondanks het verstrijken van de betalingstermijn is dit bedrag nog niet volledig ontvangen.</w:t>
      </w:r>
    </w:p>
    <w:p>
      <w:pPr/>
      <w:r>
        <w:rPr/>
        <w:t xml:space="preserve">Wij stellen u hierbij nog eenmaal in de gelegenheid de hoofdsom zonder buitengerechtelijke incassokosten te betalen. U dient € [hoofdsom] te betalen binnen veertien dagen, gerekend vanaf de dag nadat deze brief bij u is bezorgd.</w:t>
      </w:r>
    </w:p>
    <w:p>
      <w:pPr/>
      <w:r>
        <w:rPr/>
        <w:t xml:space="preserve">Als volledige betaling binnen die termijn uitblijft, bent u naast de hoofdsom € [bedrag incassokosten] aan buitengerechtelijke incassokosten verschuldigd. [Indien van toepassing: dit bedrag wordt verhoogd met btw omdat de VvE de btw over de incassodienstverlening niet kan verrekenen.]</w:t>
      </w:r>
    </w:p>
    <w:tbl>
      <w:tblPr>
        <w:tblW w:w="0" w:type="auto"/>
        <w:tblBorders>
          <w:top w:val="single" w:sz="4" w:color="D8E0E5"/>
          <w:left w:val="single" w:sz="4" w:color="D8E0E5"/>
          <w:bottom w:val="single" w:sz="4" w:color="D8E0E5"/>
          <w:right w:val="single" w:sz="4" w:color="D8E0E5"/>
          <w:insideH w:val="single" w:sz="4" w:color="D8E0E5"/>
          <w:insideV w:val="single" w:sz="4" w:color="D8E0E5"/>
        </w:tblBorders>
      </w:tblP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Te betalen zonder incassokosten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€ [hoofdsom]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IBAN VvE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[IBAN]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Betalingskenmerk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[kenmerk]</w:t>
            </w:r>
          </w:p>
        </w:tc>
      </w:tr>
      <w:tr>
        <w:tc>
          <w:tcPr>
            <w:tcW w:w="2800" w:type="dxa"/>
            <w:shd w:fill="EAF0F3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>
                <w:b/>
              </w:rPr>
              <w:t xml:space="preserve">Incassokosten na termijn</w:t>
            </w:r>
          </w:p>
        </w:tc>
        <w:tc>
          <w:tcPr>
            <w:tcW w:w="60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/>
            <w:r>
              <w:rPr/>
              <w:t xml:space="preserve">€ [bedrag]</w:t>
            </w:r>
          </w:p>
        </w:tc>
      </w:tr>
    </w:tbl>
    <w:p>
      <w:pPr/>
      <w:r>
        <w:rPr/>
        <w:t xml:space="preserve">Met vriendelijke groet,</w:t>
      </w:r>
    </w:p>
    <w:p>
      <w:pPr/>
      <w:r>
        <w:rPr/>
        <w:t xml:space="preserve">[naam bestuurder / beheerder]\nnamens Vereniging van Eigenaars [naam]</w:t>
      </w:r>
    </w:p>
    <w:p>
      <w:r>
        <w:br w:type="page"/>
      </w:r>
    </w:p>
    <w:p>
      <w:pPr>
        <w:pStyle w:val="Heading1"/>
      </w:pPr>
      <w:r>
        <w:rPr/>
        <w:t xml:space="preserve">Toelichting bij gebruik</w:t>
      </w:r>
    </w:p>
    <w:p>
      <w:pPr/>
      <w:r>
        <w:rPr/>
        <w:t xml:space="preserve">• Controleer eerst de splitsingsakte, het toepasselijke modelreglement, de opeisbaarheid van de bijdrage en het moment waarop verzuim is ingetreden.</w:t>
      </w:r>
    </w:p>
    <w:p>
      <w:pPr/>
      <w:r>
        <w:rPr/>
        <w:t xml:space="preserve">• Dit model is geschreven voor een particuliere eigenaar (consument). Voor zakelijke schuldenaren gelden andere aandachtspunten.</w:t>
      </w:r>
    </w:p>
    <w:p>
      <w:pPr/>
      <w:r>
        <w:rPr/>
        <w:t xml:space="preserve">• De termijn van veertien dagen begint op de dag na ontvangst van de brief. Formuleer de termijn daarom niet alleen als “binnen 14 dagen na heden”.</w:t>
      </w:r>
    </w:p>
    <w:p>
      <w:pPr/>
      <w:r>
        <w:rPr/>
        <w:t xml:space="preserve">• Vermeld vooraf het concrete bedrag aan incassokosten dat verschuldigd wordt bij niet-tijdige betaling.</w:t>
      </w:r>
    </w:p>
    <w:p>
      <w:pPr/>
      <w:r>
        <w:rPr/>
        <w:t xml:space="preserve">• Sinds 1 oktober 2024 gelden aanvullende regels voor bepaalde terugkerende termijnbetalingen tot en met € 266,67. Controleer de actuele berekening als meerdere termijnen afzonderlijk zijn aangemaand.</w:t>
      </w:r>
    </w:p>
    <w:p>
      <w:pPr/>
      <w:r>
        <w:rPr/>
        <w:t xml:space="preserve">• Bewaar een kopie van de brief en informatie waarmee verzending en zo mogelijk ontvangst kunnen worden onderbouwd.</w:t>
      </w:r>
    </w:p>
    <w:p>
      <w:pPr/>
      <w:r>
        <w:rPr>
          <w:i/>
        </w:rPr>
        <w:t xml:space="preserve">Nederlandvve.nl | Modeldocument voor VvE's | Controleer altijd de eigen splitsingsakte en concrete situatie.</w:t>
      </w:r>
    </w:p>
    <w:sectPr>
      <w:pgSz w:w="11906" w:h="16838"/>
      <w:pgMar w:top="1134" w:right="1134" w:bottom="1134" w:left="1134" w:header="540" w:footer="54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  <w:szCs w:val="21"/>
      <w:color w:val="1F1F1F"/>
    </w:rPr>
    <w:pPr>
      <w:spacing w:after="120" w:line="270" w:lineRule="auto"/>
    </w:pPr>
  </w:style>
  <w:style w:type="paragraph" w:styleId="Title">
    <w:name w:val="Title"/>
    <w:basedOn w:val="Normal"/>
    <w:rPr>
      <w:rFonts w:ascii="Arial" w:hAnsi="Arial"/>
      <w:b/>
      <w:sz w:val="38"/>
      <w:szCs w:val="38"/>
      <w:color w:val="162A38"/>
    </w:rPr>
    <w:pPr>
      <w:spacing w:before="120" w:after="80"/>
    </w:pPr>
  </w:style>
  <w:style w:type="paragraph" w:styleId="Subtitle">
    <w:name w:val="Subtitle"/>
    <w:basedOn w:val="Normal"/>
    <w:rPr>
      <w:rFonts w:ascii="Arial" w:hAnsi="Arial"/>
      <w:i/>
      <w:sz w:val="22"/>
      <w:szCs w:val="22"/>
      <w:color w:val="52616B"/>
    </w:rPr>
    <w:pPr>
      <w:spacing w:after="200"/>
    </w:pPr>
  </w:style>
  <w:style w:type="paragraph" w:styleId="Heading1">
    <w:name w:val="heading 1"/>
    <w:basedOn w:val="Normal"/>
    <w:rPr>
      <w:rFonts w:ascii="Arial" w:hAnsi="Arial"/>
      <w:b/>
      <w:sz w:val="28"/>
      <w:szCs w:val="28"/>
      <w:color w:val="162A38"/>
    </w:rPr>
    <w:pPr>
      <w:keepNext/>
      <w:spacing w:before="260" w:after="100"/>
    </w:pPr>
  </w:style>
</w:styles>
</file>

<file path=word/_rels/document.xml.rels><?xml version="1.0" encoding="UTF-8" standalone="yes"?><Relationships xmlns="http://schemas.openxmlformats.org/package/2006/relationships"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Nederlandvve.nl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14-dagenbrief VvE</dc:title>
  <dc:creator>Nederlandvve.nl</dc:creator>
  <cp:lastModifiedBy>Nederlandvve.nl</cp:lastModifiedBy>
  <dcterms:created xsi:type="dcterms:W3CDTF">2026-09-15T13:44:04Z</dcterms:created>
  <dcterms:modified xsi:type="dcterms:W3CDTF">2026-09-15T13:44:04Z</dcterms:modified>
</cp:coreProperties>
</file>